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C" w:rsidRDefault="005D14DC" w:rsidP="005D14D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5D1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Утверждены Правила проведения паспортизации отходов</w:t>
      </w:r>
    </w:p>
    <w:p w:rsidR="005D14DC" w:rsidRDefault="005D14DC" w:rsidP="005D14D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16.08.2013 Постановлением Правительства Российской Федерации №712 утверждены Правила проведения паспортизации отходов I-IV классов опасности, а также типовая форма паспорта отходов I-IV классов опасности.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Так, в соответствии со ст. 14 Федерального закона от 24.06.1998 № 89-ФЗ «Об отходах производства и потребления» на отходы I - IV класса опасности должен быть составлен паспорт.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При этом паспорт отходов I-IV классов опасности составляется на основании данных о составе и свойствах этих отходов, а также оценки их опасности в зависимости от степени негативного воздействия на окружающую среду.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Паспорт отходов составляется индивидуальными предпринимателями и юридическими лицами, в процессе деятельности которых образуются отходы I-IV классов опасности.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5D14DC">
        <w:rPr>
          <w:color w:val="000000"/>
        </w:rPr>
        <w:t>Копия паспорта, заверенного индивидуальными предпринимателями и юридическими лицами, а также копии документов, подтверждающих 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 деятельности индивидуальными предпринимателями и юридическими лицами способом, позволяющим определить факт и дату их получения, или вручаются ими под роспись.</w:t>
      </w:r>
      <w:proofErr w:type="gramEnd"/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При этом новыми Правилами установлено, что паспорт отходов действует бессрочно. Вместе с тем внесение изменений в паспорт не допускается.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Кроме того, на отходы, не включенные в федеральный классификационный каталог отходов, индивидуальные предприниматели и юридические лица обязаны подтвердить отнесение их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</w:t>
      </w:r>
    </w:p>
    <w:p w:rsidR="005D14DC" w:rsidRPr="005D14DC" w:rsidRDefault="005D14DC" w:rsidP="005D14DC">
      <w:pPr>
        <w:pStyle w:val="a3"/>
        <w:shd w:val="clear" w:color="auto" w:fill="FFFFFF"/>
        <w:jc w:val="both"/>
        <w:rPr>
          <w:color w:val="000000"/>
        </w:rPr>
      </w:pPr>
      <w:r w:rsidRPr="005D14DC">
        <w:rPr>
          <w:color w:val="000000"/>
        </w:rPr>
        <w:t>Указанные Правила вступают в силу с 1 августа 2014 года. С указанной даты утрачивает силу Постановление Правительства РФ от 26.10.2000 № 818, которым в настоящее время регламентируется порядок ведения государственного кадастра отходов и проведения паспортизации опасных отходов.</w:t>
      </w:r>
    </w:p>
    <w:p w:rsidR="005D14DC" w:rsidRPr="005D14DC" w:rsidRDefault="005D14DC" w:rsidP="005D14DC">
      <w:pPr>
        <w:pStyle w:val="a3"/>
        <w:shd w:val="clear" w:color="auto" w:fill="FFFFFF"/>
        <w:jc w:val="right"/>
        <w:rPr>
          <w:color w:val="000000"/>
        </w:rPr>
      </w:pPr>
      <w:r w:rsidRPr="005D14DC">
        <w:rPr>
          <w:color w:val="000000"/>
        </w:rPr>
        <w:t xml:space="preserve">И.о. городского прокурора </w:t>
      </w:r>
      <w:r w:rsidRPr="005D14DC">
        <w:rPr>
          <w:color w:val="000000"/>
        </w:rPr>
        <w:br/>
        <w:t>советник юстиции</w:t>
      </w:r>
      <w:r w:rsidRPr="005D14DC">
        <w:rPr>
          <w:rStyle w:val="apple-converted-space"/>
          <w:color w:val="000000"/>
        </w:rPr>
        <w:t> </w:t>
      </w:r>
      <w:r w:rsidRPr="005D14DC">
        <w:rPr>
          <w:color w:val="000000"/>
        </w:rPr>
        <w:br/>
        <w:t>С.Н. Петриченко</w:t>
      </w:r>
    </w:p>
    <w:p w:rsidR="005D14DC" w:rsidRPr="005D14DC" w:rsidRDefault="005D14DC" w:rsidP="005D14DC">
      <w:pPr>
        <w:shd w:val="clear" w:color="auto" w:fill="FFFFFF"/>
        <w:spacing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FEB" w:rsidRDefault="00D67FEB"/>
    <w:sectPr w:rsidR="00D67FEB" w:rsidSect="00D6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D14DC"/>
    <w:rsid w:val="005D14DC"/>
    <w:rsid w:val="00D6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EB"/>
  </w:style>
  <w:style w:type="paragraph" w:styleId="3">
    <w:name w:val="heading 3"/>
    <w:basedOn w:val="a"/>
    <w:link w:val="30"/>
    <w:uiPriority w:val="9"/>
    <w:qFormat/>
    <w:rsid w:val="005D1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2017-01-31T14:43:00Z</dcterms:created>
  <dcterms:modified xsi:type="dcterms:W3CDTF">2017-01-31T14:44:00Z</dcterms:modified>
</cp:coreProperties>
</file>